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KAYNAŞTIRMA UYGULAMASI</w:t>
      </w:r>
    </w:p>
    <w:p w:rsidR="00422B73" w:rsidRPr="00422B73" w:rsidRDefault="00422B73" w:rsidP="00422B73">
      <w:pPr>
        <w:spacing w:after="0"/>
        <w:jc w:val="center"/>
        <w:rPr>
          <w:rFonts w:ascii="Comic Sans MS" w:hAnsi="Comic Sans MS"/>
          <w:b/>
          <w:sz w:val="24"/>
          <w:szCs w:val="24"/>
        </w:rPr>
      </w:pPr>
    </w:p>
    <w:p w:rsidR="00422B73" w:rsidRPr="00422B73" w:rsidRDefault="00422B73" w:rsidP="00422B73">
      <w:pPr>
        <w:spacing w:after="0"/>
        <w:jc w:val="both"/>
        <w:rPr>
          <w:rFonts w:ascii="Comic Sans MS" w:hAnsi="Comic Sans MS"/>
          <w:sz w:val="24"/>
          <w:szCs w:val="24"/>
        </w:rPr>
      </w:pPr>
      <w:r w:rsidRPr="00422B73">
        <w:rPr>
          <w:rFonts w:ascii="Comic Sans MS" w:hAnsi="Comic Sans MS"/>
          <w:b/>
          <w:sz w:val="24"/>
          <w:szCs w:val="24"/>
        </w:rPr>
        <w:t>KAYNAŞTIRMA ÖĞRENCİSİ</w:t>
      </w:r>
      <w:r w:rsidRPr="00422B73">
        <w:rPr>
          <w:rFonts w:ascii="Comic Sans MS" w:hAnsi="Comic Sans MS"/>
          <w:sz w:val="24"/>
          <w:szCs w:val="24"/>
        </w:rPr>
        <w:t xml:space="preserve">: Rehberlik ve Araştırma Merkezi tarafından Kaynaştırma Eğitimine yönlendirilmiş ve kararı alınmış </w:t>
      </w:r>
      <w:proofErr w:type="spellStart"/>
      <w:proofErr w:type="gramStart"/>
      <w:r w:rsidRPr="00422B73">
        <w:rPr>
          <w:rFonts w:ascii="Comic Sans MS" w:hAnsi="Comic Sans MS"/>
          <w:sz w:val="24"/>
          <w:szCs w:val="24"/>
        </w:rPr>
        <w:t>öğrencidir.Başarı</w:t>
      </w:r>
      <w:proofErr w:type="spellEnd"/>
      <w:proofErr w:type="gramEnd"/>
      <w:r w:rsidRPr="00422B73">
        <w:rPr>
          <w:rFonts w:ascii="Comic Sans MS" w:hAnsi="Comic Sans MS"/>
          <w:sz w:val="24"/>
          <w:szCs w:val="24"/>
        </w:rPr>
        <w:t xml:space="preserve"> düşüklüğü gösteren her öğrenci kaynaştırma öğrencisi </w:t>
      </w:r>
      <w:proofErr w:type="spellStart"/>
      <w:r w:rsidRPr="00422B73">
        <w:rPr>
          <w:rFonts w:ascii="Comic Sans MS" w:hAnsi="Comic Sans MS"/>
          <w:sz w:val="24"/>
          <w:szCs w:val="24"/>
        </w:rPr>
        <w:t>değildir.Resmi</w:t>
      </w:r>
      <w:proofErr w:type="spellEnd"/>
      <w:r w:rsidRPr="00422B73">
        <w:rPr>
          <w:rFonts w:ascii="Comic Sans MS" w:hAnsi="Comic Sans MS"/>
          <w:sz w:val="24"/>
          <w:szCs w:val="24"/>
        </w:rPr>
        <w:t xml:space="preserve"> tedbir alınmış olmalıdır.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Kaynaştırma yoluyla eğitimlerine devam eden öğrencilerin başarılarının değerlendirilmesinde ilgili mevzuatın yanında aşağıdaki hususlar dikkate alınır: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a) Bulunduğu okulun eğitim programını veya denkliği olan bir programı izleyen öğrencilerin başarıları, devam ettikleri okulun sınıf geçme ve sınavlarla ilgili hükümlerine göre değerlendirilir. Ancak, değerlendirmelerde öğrencilerin </w:t>
      </w:r>
      <w:proofErr w:type="spellStart"/>
      <w:r w:rsidRPr="00422B73">
        <w:rPr>
          <w:rFonts w:ascii="Comic Sans MS" w:hAnsi="Comic Sans MS"/>
          <w:sz w:val="24"/>
          <w:szCs w:val="24"/>
        </w:rPr>
        <w:t>BEP’leri</w:t>
      </w:r>
      <w:proofErr w:type="spellEnd"/>
      <w:r w:rsidRPr="00422B73">
        <w:rPr>
          <w:rFonts w:ascii="Comic Sans MS" w:hAnsi="Comic Sans MS"/>
          <w:sz w:val="24"/>
          <w:szCs w:val="24"/>
        </w:rPr>
        <w:t xml:space="preserve"> dikkate alınır.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b) Bulunduğu okulun eğitim programına denkliği olmayan bir özel eğitim programını izleyen öğrencilerin başarılarının değerlendirilmesiyle ilgili işlemler, bu Yönetmeliğin 85 inci maddesindeki ilgili hükümlere göre yapılır.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c) Öğrencilerin başarılarının değerlendirmesinde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ç) Yazma güçlüğü olan öğrenciler ve özel öğrenme güçlüğü olan öğrencilerin değerlendirilmesi sözlü, sözlü ifadede güçlük yaşayan öğrencilerin değerlendirilmesi ise yazılı olarak yapılır. Yazılı ve sözlü ifade etme becerilerinde yetersizliği olan bireyler ise davranışlarının gözlemlenmesi yoluyla değerlendirilir.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d) Yazılı sınavlar öğrencilerin yetersizlik türüne, eğitim performanslarına ve gelişim özelliklerine göre çeşitlendirilir. Sınavlar kısa cevaplı ve az sorulu olarak düzenlenir.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e) Öğrenciler, yetersizliklerinden kaynaklanan güçlüklerini gidermek amacıyla sınavlarda uygun araç-gereç, cihaz ve yöntemlerden yararlandırılır. İhtiyacı olan bireyler için yazılı sınavlarda refakat etmek üzere bir öğretmen görevlendirilir.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f) İşitme yetersizliği olan öğrenciler ilköğretim ve ortaöğretimde, istekleri doğrultusunda yabancı dil programlarındaki bazı bilgi ve becerilerin öğretiminden veya dersin tamamından muaf tutulurlar.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g) Zihinsel yetersizliği olan öğrenciler; dikkat, bellekte tutma ve hatırlama güçlükleri dikkate alınarak daha sık aralıklarla değerlendirilirler.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h) Dikkat eksikliği ve </w:t>
      </w:r>
      <w:proofErr w:type="spellStart"/>
      <w:r w:rsidRPr="00422B73">
        <w:rPr>
          <w:rFonts w:ascii="Comic Sans MS" w:hAnsi="Comic Sans MS"/>
          <w:sz w:val="24"/>
          <w:szCs w:val="24"/>
        </w:rPr>
        <w:t>hiperaktivite</w:t>
      </w:r>
      <w:proofErr w:type="spellEnd"/>
      <w:r w:rsidRPr="00422B73">
        <w:rPr>
          <w:rFonts w:ascii="Comic Sans MS" w:hAnsi="Comic Sans MS"/>
          <w:sz w:val="24"/>
          <w:szCs w:val="24"/>
        </w:rPr>
        <w:t xml:space="preserve"> bozukluğu olan öğrencilerin değerlendirilmesi, bu öğrencilerin özellikleri dikkate alınarak daha sık aralıklarla ve kısa süreli sınavlarla yapılır.</w:t>
      </w:r>
    </w:p>
    <w:p w:rsidR="00422B73" w:rsidRDefault="00422B73" w:rsidP="00422B73">
      <w:pPr>
        <w:spacing w:after="0"/>
        <w:jc w:val="both"/>
        <w:rPr>
          <w:rFonts w:ascii="Comic Sans MS" w:hAnsi="Comic Sans MS"/>
          <w:sz w:val="24"/>
          <w:szCs w:val="24"/>
        </w:rPr>
      </w:pPr>
    </w:p>
    <w:p w:rsidR="00422B73" w:rsidRDefault="00422B73" w:rsidP="00422B73">
      <w:pPr>
        <w:spacing w:after="0"/>
        <w:jc w:val="both"/>
        <w:rPr>
          <w:rFonts w:ascii="Comic Sans MS" w:hAnsi="Comic Sans MS"/>
          <w:sz w:val="24"/>
          <w:szCs w:val="24"/>
        </w:rPr>
      </w:pPr>
    </w:p>
    <w:p w:rsid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KABA DEĞERLENDİRME ÖLÇÜ ARACI:</w:t>
      </w:r>
    </w:p>
    <w:p w:rsidR="00422B73" w:rsidRPr="00422B73" w:rsidRDefault="00422B73" w:rsidP="00422B73">
      <w:pPr>
        <w:spacing w:after="0"/>
        <w:jc w:val="center"/>
        <w:rPr>
          <w:rFonts w:ascii="Comic Sans MS" w:hAnsi="Comic Sans MS"/>
          <w:b/>
          <w:sz w:val="24"/>
          <w:szCs w:val="24"/>
        </w:rPr>
      </w:pP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Öğrencinin mevcut performans düzeyini belirlemek amacıyla alınır.  BEP hazırlarken ihtiyaç duyulmaktadır. Öğretmen kaba değerlendirme formunu kendisi uyarlayabilir.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Öğrencinin gerçekleştirdiği ve gerçekleştiremediği hedef ve davranışları göstermesi amaçlanır. Belli bir döneme  (2 ay- 4 ay- 6 hafta vb.)  aittir. Çünkü öğrencinin performansı ve gereksinimleri değişken olabilmektedir. Öğrencinin performansı ölçülürken bulunduğu sınıf ve yaş düzeyi dikkate alınır.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Bir derse </w:t>
      </w:r>
      <w:proofErr w:type="gramStart"/>
      <w:r w:rsidRPr="00422B73">
        <w:rPr>
          <w:rFonts w:ascii="Comic Sans MS" w:hAnsi="Comic Sans MS"/>
          <w:sz w:val="24"/>
          <w:szCs w:val="24"/>
        </w:rPr>
        <w:t>ait  Kaba</w:t>
      </w:r>
      <w:proofErr w:type="gramEnd"/>
      <w:r w:rsidRPr="00422B73">
        <w:rPr>
          <w:rFonts w:ascii="Comic Sans MS" w:hAnsi="Comic Sans MS"/>
          <w:sz w:val="24"/>
          <w:szCs w:val="24"/>
        </w:rPr>
        <w:t xml:space="preserve"> Değerlendirme formundaki yapabildikleri veya yapamadıkları, o yıl ki programa ait hedef ve davranışların bir bütünü sayılabilir.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Eğer sınıf seviyesinde değilse bir alt sınıfın hedef ve davranışları esas alınabilir.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Bir diğer deyişle öğrenciye kazandıracağımız hedef ve davranışlar başarısız olduğu noktadan itibaren olmalıdır. Bunu da Kaba Değerlendirme Ölçü Aracı ile belirleyebiliriz.</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Kaba değerlendirme Ölçü Aracında her derse ait performans değil, sadece başarısız olduğu derslere ait performans belirtilmelidir.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Mesela; Okuma-Yazma dersinden başarısız ise sadece o ders esas alınmalı, Beden Eğitimi dersinde başarılı ise o derse ait Kaba </w:t>
      </w:r>
      <w:proofErr w:type="gramStart"/>
      <w:r w:rsidRPr="00422B73">
        <w:rPr>
          <w:rFonts w:ascii="Comic Sans MS" w:hAnsi="Comic Sans MS"/>
          <w:sz w:val="24"/>
          <w:szCs w:val="24"/>
        </w:rPr>
        <w:t>Değerlendirme  ve</w:t>
      </w:r>
      <w:proofErr w:type="gramEnd"/>
      <w:r w:rsidRPr="00422B73">
        <w:rPr>
          <w:rFonts w:ascii="Comic Sans MS" w:hAnsi="Comic Sans MS"/>
          <w:sz w:val="24"/>
          <w:szCs w:val="24"/>
        </w:rPr>
        <w:t xml:space="preserve"> BEP yapılmamalıdır. Ama hedef ve davranışları kazandırma aşamasında başarılı olduğu derslerle de ilişki kurulabilmelidir.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Kaba Değerlendirme Formunu doldururken gözlemlerimizden,</w:t>
      </w:r>
      <w:r>
        <w:rPr>
          <w:rFonts w:ascii="Comic Sans MS" w:hAnsi="Comic Sans MS"/>
          <w:sz w:val="24"/>
          <w:szCs w:val="24"/>
        </w:rPr>
        <w:t xml:space="preserve"> </w:t>
      </w:r>
      <w:r w:rsidRPr="00422B73">
        <w:rPr>
          <w:rFonts w:ascii="Comic Sans MS" w:hAnsi="Comic Sans MS"/>
          <w:sz w:val="24"/>
          <w:szCs w:val="24"/>
        </w:rPr>
        <w:t>aile görüşmelerinden ve yapmış olduğumuz sözel ve yazılı değerlendirmelerden de faydalanabiliriz.</w:t>
      </w:r>
    </w:p>
    <w:p w:rsidR="00422B73" w:rsidRP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 xml:space="preserve">BEP </w:t>
      </w:r>
      <w:proofErr w:type="gramStart"/>
      <w:r w:rsidRPr="00422B73">
        <w:rPr>
          <w:rFonts w:ascii="Comic Sans MS" w:hAnsi="Comic Sans MS"/>
          <w:b/>
          <w:sz w:val="24"/>
          <w:szCs w:val="24"/>
        </w:rPr>
        <w:t>GELİŞTİRME  BİRİMİ</w:t>
      </w:r>
      <w:proofErr w:type="gramEnd"/>
      <w:r w:rsidRPr="00422B73">
        <w:rPr>
          <w:rFonts w:ascii="Comic Sans MS" w:hAnsi="Comic Sans MS"/>
          <w:b/>
          <w:sz w:val="24"/>
          <w:szCs w:val="24"/>
        </w:rPr>
        <w:t>: (KOMİSYON)</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Okul Müdürü veya onun görevlendirdiği bir görevlinin başkanlığında;</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Rehber Öğretmen,</w:t>
      </w:r>
      <w:r>
        <w:rPr>
          <w:rFonts w:ascii="Comic Sans MS" w:hAnsi="Comic Sans MS"/>
          <w:sz w:val="24"/>
          <w:szCs w:val="24"/>
        </w:rPr>
        <w:t xml:space="preserve"> </w:t>
      </w:r>
      <w:r w:rsidRPr="00422B73">
        <w:rPr>
          <w:rFonts w:ascii="Comic Sans MS" w:hAnsi="Comic Sans MS"/>
          <w:sz w:val="24"/>
          <w:szCs w:val="24"/>
        </w:rPr>
        <w:t>Sınıf ve Branş öğretmenleri, Veli,</w:t>
      </w:r>
      <w:r>
        <w:rPr>
          <w:rFonts w:ascii="Comic Sans MS" w:hAnsi="Comic Sans MS"/>
          <w:sz w:val="24"/>
          <w:szCs w:val="24"/>
        </w:rPr>
        <w:t xml:space="preserve"> </w:t>
      </w:r>
      <w:r w:rsidRPr="00422B73">
        <w:rPr>
          <w:rFonts w:ascii="Comic Sans MS" w:hAnsi="Comic Sans MS"/>
          <w:sz w:val="24"/>
          <w:szCs w:val="24"/>
        </w:rPr>
        <w:t>Öğrenci ve Eğer gidiyorsa gittiği özel eğitim kurumundaki öğretmeninden oluşan komisyondur.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O öğrenciye ait BEP uygulamasını yürütür.</w:t>
      </w:r>
    </w:p>
    <w:p w:rsidR="00422B73" w:rsidRP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HEDEFLENEN SÜRE:</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O öğrencinin belirtilen davranışı gerçekleştirmesi öngörülen süredir.  6 ay olabileceği gibi 6 haftalık bir süre de olabilir.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Öğrenci o hedefi gerçekleştiremediyse bir </w:t>
      </w:r>
      <w:proofErr w:type="gramStart"/>
      <w:r w:rsidRPr="00422B73">
        <w:rPr>
          <w:rFonts w:ascii="Comic Sans MS" w:hAnsi="Comic Sans MS"/>
          <w:sz w:val="24"/>
          <w:szCs w:val="24"/>
        </w:rPr>
        <w:t>sonraki  BEP</w:t>
      </w:r>
      <w:proofErr w:type="gramEnd"/>
      <w:r w:rsidRPr="00422B73">
        <w:rPr>
          <w:rFonts w:ascii="Comic Sans MS" w:hAnsi="Comic Sans MS"/>
          <w:sz w:val="24"/>
          <w:szCs w:val="24"/>
        </w:rPr>
        <w:t xml:space="preserve"> toplantısında o hedef yeniden plana konulur.</w:t>
      </w:r>
    </w:p>
    <w:p w:rsidR="00422B73" w:rsidRP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UZUN DÖNEMLİ HEDEFLER-KISA DÖNEMLİ HEDEFLER: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Birbirinden bağımsız olmayan iki kavramdır.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Bunu bir örnekle açıklamak yerinde olacaktır: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lastRenderedPageBreak/>
        <w:t>Uzun Dönemli Hedef: 100 ‘e kadar 1 ‘er ritmik sayabilme</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Kısa Dönemli Hedef:  1-     10’ a kadar ritmik sayar.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2-    50 ye kadar ritmik sayar.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3-    100 e kadar 1’er ritmik sayar.</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Buna; uzun dönemli hedefe kısa adımlarla ilerlemek dersek te anlaşılabilir. Dediğimiz gibi bu hedefler çocuğun seviyesi için mantıklı ve uygulanabilir olmalıdır.</w:t>
      </w:r>
    </w:p>
    <w:p w:rsidR="00422B73" w:rsidRP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İŞLENİŞ SÜRECİ:</w:t>
      </w:r>
    </w:p>
    <w:p w:rsidR="00422B73" w:rsidRPr="00422B73"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O derse ait bir amaç ve davranışlarının   hangi yöntem ve </w:t>
      </w:r>
      <w:proofErr w:type="spellStart"/>
      <w:proofErr w:type="gramStart"/>
      <w:r w:rsidRPr="00422B73">
        <w:rPr>
          <w:rFonts w:ascii="Comic Sans MS" w:hAnsi="Comic Sans MS"/>
          <w:sz w:val="24"/>
          <w:szCs w:val="24"/>
        </w:rPr>
        <w:t>tekniklerle,hangi</w:t>
      </w:r>
      <w:proofErr w:type="spellEnd"/>
      <w:proofErr w:type="gramEnd"/>
      <w:r w:rsidRPr="00422B73">
        <w:rPr>
          <w:rFonts w:ascii="Comic Sans MS" w:hAnsi="Comic Sans MS"/>
          <w:sz w:val="24"/>
          <w:szCs w:val="24"/>
        </w:rPr>
        <w:t xml:space="preserve"> araç ve gereçler kullanılarak etkinleştirileceği ve kazandırılacağı konusudur. Bu süreç birkaç ders saati olabilir.</w:t>
      </w:r>
    </w:p>
    <w:p w:rsidR="00422B73" w:rsidRPr="00422B73" w:rsidRDefault="00422B73" w:rsidP="00422B73">
      <w:pPr>
        <w:spacing w:after="0"/>
        <w:jc w:val="center"/>
        <w:rPr>
          <w:rFonts w:ascii="Comic Sans MS" w:hAnsi="Comic Sans MS"/>
          <w:b/>
          <w:sz w:val="24"/>
          <w:szCs w:val="24"/>
        </w:rPr>
      </w:pPr>
      <w:r w:rsidRPr="00422B73">
        <w:rPr>
          <w:rFonts w:ascii="Comic Sans MS" w:hAnsi="Comic Sans MS"/>
          <w:b/>
          <w:sz w:val="24"/>
          <w:szCs w:val="24"/>
        </w:rPr>
        <w:t>DEĞERLENDİRME:</w:t>
      </w:r>
    </w:p>
    <w:p w:rsidR="00F07A52" w:rsidRDefault="00422B73" w:rsidP="00422B73">
      <w:pPr>
        <w:spacing w:after="0"/>
        <w:jc w:val="both"/>
        <w:rPr>
          <w:rFonts w:ascii="Comic Sans MS" w:hAnsi="Comic Sans MS"/>
          <w:sz w:val="24"/>
          <w:szCs w:val="24"/>
        </w:rPr>
      </w:pPr>
      <w:r w:rsidRPr="00422B73">
        <w:rPr>
          <w:rFonts w:ascii="Comic Sans MS" w:hAnsi="Comic Sans MS"/>
          <w:sz w:val="24"/>
          <w:szCs w:val="24"/>
        </w:rPr>
        <w:t xml:space="preserve">Değerlendirmede esas alınacak </w:t>
      </w:r>
      <w:proofErr w:type="gramStart"/>
      <w:r w:rsidRPr="00422B73">
        <w:rPr>
          <w:rFonts w:ascii="Comic Sans MS" w:hAnsi="Comic Sans MS"/>
          <w:sz w:val="24"/>
          <w:szCs w:val="24"/>
        </w:rPr>
        <w:t>kriterler</w:t>
      </w:r>
      <w:proofErr w:type="gramEnd"/>
      <w:r w:rsidRPr="00422B73">
        <w:rPr>
          <w:rFonts w:ascii="Comic Sans MS" w:hAnsi="Comic Sans MS"/>
          <w:sz w:val="24"/>
          <w:szCs w:val="24"/>
        </w:rPr>
        <w:t>; yazılı ve sözlü değerlendirmeler,</w:t>
      </w:r>
      <w:r>
        <w:rPr>
          <w:rFonts w:ascii="Comic Sans MS" w:hAnsi="Comic Sans MS"/>
          <w:sz w:val="24"/>
          <w:szCs w:val="24"/>
        </w:rPr>
        <w:t xml:space="preserve"> </w:t>
      </w:r>
      <w:r w:rsidRPr="00422B73">
        <w:rPr>
          <w:rFonts w:ascii="Comic Sans MS" w:hAnsi="Comic Sans MS"/>
          <w:sz w:val="24"/>
          <w:szCs w:val="24"/>
        </w:rPr>
        <w:t>gözlem, aile görüşmesi ve beceri kontrolü olabilir.</w:t>
      </w:r>
    </w:p>
    <w:p w:rsidR="00BA4D7B" w:rsidRDefault="00BA4D7B" w:rsidP="00422B73">
      <w:pPr>
        <w:spacing w:after="0"/>
        <w:jc w:val="both"/>
        <w:rPr>
          <w:rFonts w:ascii="Comic Sans MS" w:hAnsi="Comic Sans MS"/>
          <w:sz w:val="24"/>
          <w:szCs w:val="24"/>
        </w:rPr>
      </w:pPr>
    </w:p>
    <w:p w:rsidR="00BA4D7B" w:rsidRPr="00042AE4" w:rsidRDefault="00BA4D7B" w:rsidP="00BA4D7B">
      <w:pPr>
        <w:jc w:val="center"/>
        <w:rPr>
          <w:rFonts w:ascii="Comic Sans MS" w:hAnsi="Comic Sans MS"/>
          <w:b/>
          <w:sz w:val="24"/>
          <w:szCs w:val="24"/>
        </w:rPr>
      </w:pPr>
      <w:r w:rsidRPr="00042AE4">
        <w:rPr>
          <w:rFonts w:ascii="Comic Sans MS" w:hAnsi="Comic Sans MS"/>
          <w:b/>
          <w:sz w:val="24"/>
          <w:szCs w:val="24"/>
        </w:rPr>
        <w:t>KAYNAŞTIRMA YOLUYLA EĞİTİM UYGULAMLARINDA ÖĞRETMENLERE ÖNERİLER</w:t>
      </w:r>
    </w:p>
    <w:p w:rsidR="00BA4D7B" w:rsidRDefault="00BA4D7B" w:rsidP="00BA4D7B">
      <w:pPr>
        <w:jc w:val="both"/>
      </w:pPr>
      <w:r w:rsidRPr="00042AE4">
        <w:rPr>
          <w:rFonts w:ascii="Comic Sans MS" w:hAnsi="Comic Sans MS"/>
          <w:sz w:val="24"/>
          <w:szCs w:val="24"/>
        </w:rPr>
        <w:t xml:space="preserve">         Kaynaştırma yoluyla eğitim;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akranları ile birlikte aynı sınıfta tam zamanlı sürdürebilecekleri gibi özel eğitim sınıflarında yarı zamanlı olarak da sürdürebilirler. Öğretim yöntem ve teknikleri açısından genel ve özel eğitim birbirine benzemekle birlikte, kaynaştırma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r>
        <w:rPr>
          <w:rFonts w:ascii="Comic Sans MS" w:hAnsi="Comic Sans MS"/>
          <w:sz w:val="24"/>
          <w:szCs w:val="24"/>
        </w:rPr>
        <w:t xml:space="preserve"> </w:t>
      </w:r>
      <w:r w:rsidRPr="00042AE4">
        <w:rPr>
          <w:rFonts w:ascii="Comic Sans MS" w:hAnsi="Comic Sans MS"/>
          <w:sz w:val="24"/>
          <w:szCs w:val="24"/>
        </w:rPr>
        <w:t>Bu kapsamda özel eğitime ihtiyacı olan bireylerin; akademik performansı öğretim amaçları, yararlanacakları özel eğitim ve destek eğitim hizmetlerinin türü ve süresi, eğitim programına ilişkin uyarlamalar ile değerlendirme süreci belirlenerek “Bireyselleştirilmiş Eğitim Programı (BEP)” hazırlanmalıdır. Hazırlanan BEP doğrultusunda öğrenme ortamlarının düzenlenmesi, öğretim yöntem ve tekniklerinin uyarlanması, problem davranışların ortaya çıkmadan önlenmesi bu bireylerde öğrenmenin etkili ve kalıcı olmasını</w:t>
      </w:r>
      <w:r>
        <w:t xml:space="preserve"> </w:t>
      </w:r>
      <w:r w:rsidRPr="00042AE4">
        <w:rPr>
          <w:rFonts w:ascii="Comic Sans MS" w:hAnsi="Comic Sans MS"/>
          <w:sz w:val="24"/>
          <w:szCs w:val="24"/>
        </w:rPr>
        <w:t>sağlayacaktır.</w:t>
      </w:r>
    </w:p>
    <w:p w:rsidR="00BA4D7B" w:rsidRPr="00422B73" w:rsidRDefault="00BA4D7B" w:rsidP="00422B73">
      <w:pPr>
        <w:spacing w:after="0"/>
        <w:jc w:val="both"/>
        <w:rPr>
          <w:rFonts w:ascii="Comic Sans MS" w:hAnsi="Comic Sans MS"/>
          <w:sz w:val="24"/>
          <w:szCs w:val="24"/>
        </w:rPr>
      </w:pPr>
      <w:bookmarkStart w:id="0" w:name="_GoBack"/>
      <w:bookmarkEnd w:id="0"/>
    </w:p>
    <w:sectPr w:rsidR="00BA4D7B" w:rsidRPr="00422B73" w:rsidSect="00422B7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2"/>
    <w:rsid w:val="00422B73"/>
    <w:rsid w:val="00BA4D7B"/>
    <w:rsid w:val="00CC6342"/>
    <w:rsid w:val="00F07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Semra</cp:lastModifiedBy>
  <cp:revision>3</cp:revision>
  <dcterms:created xsi:type="dcterms:W3CDTF">2016-12-14T11:02:00Z</dcterms:created>
  <dcterms:modified xsi:type="dcterms:W3CDTF">2018-03-10T16:17:00Z</dcterms:modified>
</cp:coreProperties>
</file>